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3" w:rsidRDefault="00537D32" w:rsidP="00A7124A">
      <w:pPr>
        <w:spacing w:line="500" w:lineRule="exact"/>
        <w:rPr>
          <w:rFonts w:ascii="標楷體" w:eastAsia="標楷體" w:hAnsi="標楷體"/>
          <w:b/>
          <w:sz w:val="36"/>
          <w:szCs w:val="36"/>
        </w:rPr>
      </w:pPr>
      <w:r w:rsidRPr="00537D32">
        <w:rPr>
          <w:rFonts w:ascii="標楷體" w:eastAsia="標楷體" w:hAnsi="標楷體" w:hint="eastAsia"/>
          <w:b/>
          <w:sz w:val="36"/>
          <w:szCs w:val="36"/>
        </w:rPr>
        <w:t>IFRS 9「金融工具」-</w:t>
      </w:r>
      <w:r w:rsidR="00A01E67" w:rsidRPr="0000160E">
        <w:rPr>
          <w:rFonts w:ascii="標楷體" w:eastAsia="標楷體" w:hAnsi="標楷體" w:hint="eastAsia"/>
          <w:b/>
          <w:sz w:val="36"/>
          <w:szCs w:val="36"/>
        </w:rPr>
        <w:t>或有資本金融債券</w:t>
      </w:r>
      <w:r w:rsidR="0000160E">
        <w:rPr>
          <w:rFonts w:ascii="標楷體" w:eastAsia="標楷體" w:hAnsi="標楷體" w:hint="eastAsia"/>
          <w:b/>
          <w:sz w:val="36"/>
          <w:szCs w:val="36"/>
        </w:rPr>
        <w:t>分類</w:t>
      </w:r>
      <w:r w:rsidR="00A7124A">
        <w:rPr>
          <w:rFonts w:ascii="標楷體" w:eastAsia="標楷體" w:hAnsi="標楷體" w:hint="eastAsia"/>
          <w:b/>
          <w:sz w:val="36"/>
          <w:szCs w:val="36"/>
        </w:rPr>
        <w:t>實務指引</w:t>
      </w:r>
    </w:p>
    <w:p w:rsidR="00723B8C" w:rsidRPr="00537D32" w:rsidRDefault="00723B8C" w:rsidP="00A7124A">
      <w:pPr>
        <w:spacing w:line="500" w:lineRule="exact"/>
        <w:rPr>
          <w:rFonts w:ascii="標楷體" w:eastAsia="標楷體" w:hAnsi="標楷體"/>
          <w:b/>
          <w:sz w:val="36"/>
          <w:szCs w:val="36"/>
        </w:rPr>
      </w:pPr>
    </w:p>
    <w:p w:rsidR="00690213" w:rsidRPr="00537D32" w:rsidRDefault="00853DC3" w:rsidP="00A7124A">
      <w:pPr>
        <w:pStyle w:val="a7"/>
        <w:numPr>
          <w:ilvl w:val="0"/>
          <w:numId w:val="1"/>
        </w:numPr>
        <w:spacing w:line="500" w:lineRule="exact"/>
        <w:ind w:leftChars="0"/>
        <w:rPr>
          <w:rFonts w:ascii="標楷體" w:eastAsia="標楷體" w:hAnsi="標楷體"/>
          <w:b/>
          <w:sz w:val="32"/>
          <w:szCs w:val="32"/>
        </w:rPr>
      </w:pPr>
      <w:r w:rsidRPr="00537D32">
        <w:rPr>
          <w:rFonts w:ascii="標楷體" w:eastAsia="標楷體" w:hAnsi="標楷體" w:hint="eastAsia"/>
          <w:b/>
          <w:sz w:val="32"/>
          <w:szCs w:val="32"/>
        </w:rPr>
        <w:t>前言</w:t>
      </w:r>
    </w:p>
    <w:p w:rsidR="000D4419" w:rsidRDefault="0000160E" w:rsidP="00C53CC2">
      <w:pPr>
        <w:spacing w:before="240" w:line="500" w:lineRule="exact"/>
        <w:ind w:firstLineChars="200" w:firstLine="560"/>
        <w:jc w:val="both"/>
        <w:rPr>
          <w:rFonts w:ascii="Times New Roman" w:eastAsia="標楷體" w:hAnsi="Times New Roman" w:cs="Times New Roman"/>
          <w:sz w:val="28"/>
          <w:szCs w:val="28"/>
        </w:rPr>
      </w:pPr>
      <w:r w:rsidRPr="0000160E">
        <w:rPr>
          <w:rFonts w:ascii="標楷體" w:eastAsia="標楷體" w:hAnsi="標楷體" w:hint="eastAsia"/>
          <w:sz w:val="28"/>
          <w:szCs w:val="28"/>
        </w:rPr>
        <w:t>國外</w:t>
      </w:r>
      <w:r>
        <w:rPr>
          <w:rFonts w:ascii="標楷體" w:eastAsia="標楷體" w:hAnsi="標楷體" w:hint="eastAsia"/>
          <w:sz w:val="28"/>
          <w:szCs w:val="28"/>
        </w:rPr>
        <w:t>金融機構</w:t>
      </w:r>
      <w:r w:rsidR="00723B8C">
        <w:rPr>
          <w:rFonts w:ascii="標楷體" w:eastAsia="標楷體" w:hAnsi="標楷體" w:hint="eastAsia"/>
          <w:sz w:val="28"/>
          <w:szCs w:val="28"/>
        </w:rPr>
        <w:t>所</w:t>
      </w:r>
      <w:r>
        <w:rPr>
          <w:rFonts w:ascii="標楷體" w:eastAsia="標楷體" w:hAnsi="標楷體" w:hint="eastAsia"/>
          <w:sz w:val="28"/>
          <w:szCs w:val="28"/>
        </w:rPr>
        <w:t>發行之</w:t>
      </w:r>
      <w:r w:rsidRPr="0000160E">
        <w:rPr>
          <w:rFonts w:ascii="標楷體" w:eastAsia="標楷體" w:hAnsi="標楷體" w:hint="eastAsia"/>
          <w:sz w:val="28"/>
          <w:szCs w:val="28"/>
        </w:rPr>
        <w:t>或有資本金融債券</w:t>
      </w:r>
      <w:r w:rsidRPr="0000160E">
        <w:rPr>
          <w:rFonts w:ascii="Times New Roman" w:eastAsia="標楷體" w:hAnsi="Times New Roman" w:cs="Times New Roman"/>
          <w:sz w:val="28"/>
          <w:szCs w:val="28"/>
        </w:rPr>
        <w:t>(Contingent Convertible Bonds,</w:t>
      </w:r>
      <w:r w:rsidR="00D50161">
        <w:rPr>
          <w:rFonts w:ascii="Times New Roman" w:eastAsia="標楷體" w:hAnsi="Times New Roman" w:cs="Times New Roman" w:hint="eastAsia"/>
          <w:sz w:val="28"/>
          <w:szCs w:val="28"/>
        </w:rPr>
        <w:t xml:space="preserve"> </w:t>
      </w:r>
      <w:proofErr w:type="spellStart"/>
      <w:r w:rsidRPr="0000160E">
        <w:rPr>
          <w:rFonts w:ascii="Times New Roman" w:eastAsia="標楷體" w:hAnsi="Times New Roman" w:cs="Times New Roman"/>
          <w:sz w:val="28"/>
          <w:szCs w:val="28"/>
        </w:rPr>
        <w:t>CoCo</w:t>
      </w:r>
      <w:proofErr w:type="spellEnd"/>
      <w:r w:rsidRPr="0000160E">
        <w:rPr>
          <w:rFonts w:ascii="Times New Roman" w:eastAsia="標楷體" w:hAnsi="Times New Roman" w:cs="Times New Roman"/>
          <w:sz w:val="28"/>
          <w:szCs w:val="28"/>
        </w:rPr>
        <w:t xml:space="preserve"> Bonds)</w:t>
      </w:r>
      <w:r w:rsidR="00D50161">
        <w:rPr>
          <w:rFonts w:ascii="Times New Roman" w:eastAsia="標楷體" w:hAnsi="Times New Roman" w:cs="Times New Roman" w:hint="eastAsia"/>
          <w:sz w:val="28"/>
          <w:szCs w:val="28"/>
        </w:rPr>
        <w:t>，</w:t>
      </w:r>
      <w:r w:rsidR="00442C55">
        <w:rPr>
          <w:rFonts w:ascii="Times New Roman" w:eastAsia="標楷體" w:hAnsi="Times New Roman" w:cs="Times New Roman" w:hint="eastAsia"/>
          <w:sz w:val="28"/>
          <w:szCs w:val="28"/>
        </w:rPr>
        <w:t>其合約條款</w:t>
      </w:r>
      <w:r w:rsidR="00C964C6">
        <w:rPr>
          <w:rFonts w:ascii="Times New Roman" w:eastAsia="標楷體" w:hAnsi="Times New Roman" w:cs="Times New Roman" w:hint="eastAsia"/>
          <w:sz w:val="28"/>
          <w:szCs w:val="28"/>
        </w:rPr>
        <w:t>中之票面息</w:t>
      </w:r>
      <w:r w:rsidR="00FC58AE">
        <w:rPr>
          <w:rFonts w:ascii="Times New Roman" w:eastAsia="標楷體" w:hAnsi="Times New Roman" w:cs="Times New Roman" w:hint="eastAsia"/>
          <w:sz w:val="28"/>
          <w:szCs w:val="28"/>
        </w:rPr>
        <w:t>已考量</w:t>
      </w:r>
      <w:r w:rsidR="00EC6281">
        <w:rPr>
          <w:rFonts w:ascii="Times New Roman" w:eastAsia="標楷體" w:hAnsi="Times New Roman" w:cs="Times New Roman" w:hint="eastAsia"/>
          <w:sz w:val="28"/>
          <w:szCs w:val="28"/>
        </w:rPr>
        <w:t>貨幣時間價值及</w:t>
      </w:r>
      <w:r w:rsidR="00FC58AE">
        <w:rPr>
          <w:rFonts w:ascii="Times New Roman" w:eastAsia="標楷體" w:hAnsi="Times New Roman" w:cs="Times New Roman" w:hint="eastAsia"/>
          <w:sz w:val="28"/>
          <w:szCs w:val="28"/>
        </w:rPr>
        <w:t>信用風險等因素，屬</w:t>
      </w:r>
      <w:r>
        <w:rPr>
          <w:rFonts w:ascii="Times New Roman" w:eastAsia="標楷體" w:hAnsi="Times New Roman" w:cs="Times New Roman" w:hint="eastAsia"/>
          <w:sz w:val="28"/>
          <w:szCs w:val="28"/>
        </w:rPr>
        <w:t>固定收益</w:t>
      </w:r>
      <w:r w:rsidR="00FC58AE">
        <w:rPr>
          <w:rFonts w:ascii="Times New Roman" w:eastAsia="標楷體" w:hAnsi="Times New Roman" w:cs="Times New Roman" w:hint="eastAsia"/>
          <w:sz w:val="28"/>
          <w:szCs w:val="28"/>
        </w:rPr>
        <w:t>型金融工具</w:t>
      </w:r>
      <w:r w:rsidR="00723B8C">
        <w:rPr>
          <w:rFonts w:ascii="Times New Roman" w:eastAsia="標楷體" w:hAnsi="Times New Roman" w:cs="Times New Roman" w:hint="eastAsia"/>
          <w:sz w:val="28"/>
          <w:szCs w:val="28"/>
        </w:rPr>
        <w:t>，</w:t>
      </w:r>
      <w:proofErr w:type="gramStart"/>
      <w:r w:rsidR="00FC58AE">
        <w:rPr>
          <w:rFonts w:ascii="Times New Roman" w:eastAsia="標楷體" w:hAnsi="Times New Roman" w:cs="Times New Roman" w:hint="eastAsia"/>
          <w:sz w:val="28"/>
          <w:szCs w:val="28"/>
        </w:rPr>
        <w:t>此外，</w:t>
      </w:r>
      <w:proofErr w:type="gramEnd"/>
      <w:r w:rsidR="00EC6281">
        <w:rPr>
          <w:rFonts w:ascii="Times New Roman" w:eastAsia="標楷體" w:hAnsi="Times New Roman" w:cs="Times New Roman" w:hint="eastAsia"/>
          <w:sz w:val="28"/>
          <w:szCs w:val="28"/>
        </w:rPr>
        <w:t>合約條款中</w:t>
      </w:r>
      <w:r w:rsidR="00442C55">
        <w:rPr>
          <w:rFonts w:ascii="Times New Roman" w:eastAsia="標楷體" w:hAnsi="Times New Roman" w:cs="Times New Roman" w:hint="eastAsia"/>
          <w:sz w:val="28"/>
          <w:szCs w:val="28"/>
        </w:rPr>
        <w:t>另包括</w:t>
      </w:r>
      <w:r w:rsidRPr="0000160E">
        <w:rPr>
          <w:rFonts w:ascii="Times New Roman" w:eastAsia="標楷體" w:hAnsi="Times New Roman" w:cs="Times New Roman" w:hint="eastAsia"/>
          <w:sz w:val="28"/>
          <w:szCs w:val="28"/>
        </w:rPr>
        <w:t>觸發事件</w:t>
      </w:r>
      <w:r w:rsidR="00F73F53">
        <w:rPr>
          <w:rFonts w:ascii="Times New Roman" w:eastAsia="標楷體" w:hAnsi="Times New Roman" w:cs="Times New Roman" w:hint="eastAsia"/>
          <w:sz w:val="28"/>
          <w:szCs w:val="28"/>
        </w:rPr>
        <w:t>之協議</w:t>
      </w:r>
      <w:r w:rsidRPr="0000160E">
        <w:rPr>
          <w:rFonts w:ascii="Times New Roman" w:eastAsia="標楷體" w:hAnsi="Times New Roman" w:cs="Times New Roman" w:hint="eastAsia"/>
          <w:sz w:val="28"/>
          <w:szCs w:val="28"/>
        </w:rPr>
        <w:t>，</w:t>
      </w:r>
      <w:r w:rsidR="00442C55">
        <w:rPr>
          <w:rFonts w:ascii="Times New Roman" w:eastAsia="標楷體" w:hAnsi="Times New Roman" w:cs="Times New Roman" w:hint="eastAsia"/>
          <w:sz w:val="28"/>
          <w:szCs w:val="28"/>
        </w:rPr>
        <w:t>該等觸發事件</w:t>
      </w:r>
      <w:r w:rsidR="00FC58AE">
        <w:rPr>
          <w:rFonts w:ascii="Times New Roman" w:eastAsia="標楷體" w:hAnsi="Times New Roman" w:cs="Times New Roman" w:hint="eastAsia"/>
          <w:sz w:val="28"/>
          <w:szCs w:val="28"/>
        </w:rPr>
        <w:t>係</w:t>
      </w:r>
      <w:r w:rsidR="00442C55">
        <w:rPr>
          <w:rFonts w:ascii="Times New Roman" w:eastAsia="標楷體" w:hAnsi="Times New Roman" w:cs="Times New Roman" w:hint="eastAsia"/>
          <w:sz w:val="28"/>
          <w:szCs w:val="28"/>
        </w:rPr>
        <w:t>發行人</w:t>
      </w:r>
      <w:r w:rsidR="00442C55">
        <w:rPr>
          <w:rFonts w:ascii="Times New Roman" w:eastAsia="標楷體" w:hAnsi="Times New Roman" w:cs="Times New Roman" w:hint="eastAsia"/>
          <w:sz w:val="28"/>
          <w:szCs w:val="28"/>
        </w:rPr>
        <w:t>(</w:t>
      </w:r>
      <w:r w:rsidR="00442C55">
        <w:rPr>
          <w:rFonts w:ascii="Times New Roman" w:eastAsia="標楷體" w:hAnsi="Times New Roman" w:cs="Times New Roman" w:hint="eastAsia"/>
          <w:sz w:val="28"/>
          <w:szCs w:val="28"/>
        </w:rPr>
        <w:t>國外金融機構</w:t>
      </w:r>
      <w:r w:rsidR="00442C55">
        <w:rPr>
          <w:rFonts w:ascii="Times New Roman" w:eastAsia="標楷體" w:hAnsi="Times New Roman" w:cs="Times New Roman" w:hint="eastAsia"/>
          <w:sz w:val="28"/>
          <w:szCs w:val="28"/>
        </w:rPr>
        <w:t>)</w:t>
      </w:r>
      <w:r w:rsidR="00FC58AE">
        <w:rPr>
          <w:rFonts w:ascii="Times New Roman" w:eastAsia="標楷體" w:hAnsi="Times New Roman" w:cs="Times New Roman" w:hint="eastAsia"/>
          <w:sz w:val="28"/>
          <w:szCs w:val="28"/>
        </w:rPr>
        <w:t>為</w:t>
      </w:r>
      <w:r w:rsidR="00442C55" w:rsidRPr="00442C55">
        <w:rPr>
          <w:rFonts w:ascii="Times New Roman" w:eastAsia="標楷體" w:hAnsi="Times New Roman" w:cs="Times New Roman" w:hint="eastAsia"/>
          <w:sz w:val="28"/>
          <w:szCs w:val="28"/>
        </w:rPr>
        <w:t>因應</w:t>
      </w:r>
      <w:r w:rsidR="00442C55" w:rsidRPr="00442C55">
        <w:rPr>
          <w:rFonts w:ascii="Times New Roman" w:eastAsia="標楷體" w:hAnsi="Times New Roman" w:cs="Times New Roman" w:hint="eastAsia"/>
          <w:sz w:val="28"/>
          <w:szCs w:val="28"/>
        </w:rPr>
        <w:t>Basel III</w:t>
      </w:r>
      <w:r w:rsidR="00442C55" w:rsidRPr="00442C55">
        <w:rPr>
          <w:rFonts w:ascii="Times New Roman" w:eastAsia="標楷體" w:hAnsi="Times New Roman" w:cs="Times New Roman" w:hint="eastAsia"/>
          <w:sz w:val="28"/>
          <w:szCs w:val="28"/>
        </w:rPr>
        <w:t>有關確保有足夠資本之原則或當地主管機關規定，</w:t>
      </w:r>
      <w:r w:rsidR="00442C55">
        <w:rPr>
          <w:rFonts w:ascii="Times New Roman" w:eastAsia="標楷體" w:hAnsi="Times New Roman" w:cs="Times New Roman" w:hint="eastAsia"/>
          <w:sz w:val="28"/>
          <w:szCs w:val="28"/>
        </w:rPr>
        <w:t>於</w:t>
      </w:r>
      <w:r w:rsidR="00442C55" w:rsidRPr="00442C55">
        <w:rPr>
          <w:rFonts w:ascii="Times New Roman" w:eastAsia="標楷體" w:hAnsi="Times New Roman" w:cs="Times New Roman" w:hint="eastAsia"/>
          <w:sz w:val="28"/>
          <w:szCs w:val="28"/>
        </w:rPr>
        <w:t>發行條</w:t>
      </w:r>
      <w:r w:rsidR="00442C55">
        <w:rPr>
          <w:rFonts w:ascii="Times New Roman" w:eastAsia="標楷體" w:hAnsi="Times New Roman" w:cs="Times New Roman" w:hint="eastAsia"/>
          <w:sz w:val="28"/>
          <w:szCs w:val="28"/>
        </w:rPr>
        <w:t>款</w:t>
      </w:r>
      <w:r w:rsidR="00442C55" w:rsidRPr="00442C55">
        <w:rPr>
          <w:rFonts w:ascii="Times New Roman" w:eastAsia="標楷體" w:hAnsi="Times New Roman" w:cs="Times New Roman" w:hint="eastAsia"/>
          <w:sz w:val="28"/>
          <w:szCs w:val="28"/>
        </w:rPr>
        <w:t>中</w:t>
      </w:r>
      <w:r w:rsidR="00442C55">
        <w:rPr>
          <w:rFonts w:ascii="Times New Roman" w:eastAsia="標楷體" w:hAnsi="Times New Roman" w:cs="Times New Roman" w:hint="eastAsia"/>
          <w:sz w:val="28"/>
          <w:szCs w:val="28"/>
        </w:rPr>
        <w:t>約定</w:t>
      </w:r>
      <w:r w:rsidR="00442C55" w:rsidRPr="00442C55">
        <w:rPr>
          <w:rFonts w:ascii="Times New Roman" w:eastAsia="標楷體" w:hAnsi="Times New Roman" w:cs="Times New Roman" w:hint="eastAsia"/>
          <w:sz w:val="28"/>
          <w:szCs w:val="28"/>
        </w:rPr>
        <w:t>發行人</w:t>
      </w:r>
      <w:r w:rsidR="000D4419">
        <w:rPr>
          <w:rFonts w:ascii="Times New Roman" w:eastAsia="標楷體" w:hAnsi="Times New Roman" w:cs="Times New Roman" w:hint="eastAsia"/>
          <w:sz w:val="28"/>
          <w:szCs w:val="28"/>
        </w:rPr>
        <w:t>(</w:t>
      </w:r>
      <w:r w:rsidR="00442C55" w:rsidRPr="00442C55">
        <w:rPr>
          <w:rFonts w:ascii="Times New Roman" w:eastAsia="標楷體" w:hAnsi="Times New Roman" w:cs="Times New Roman" w:hint="eastAsia"/>
          <w:sz w:val="28"/>
          <w:szCs w:val="28"/>
        </w:rPr>
        <w:t>或發行人母公司等關係人</w:t>
      </w:r>
      <w:r w:rsidR="000D4419">
        <w:rPr>
          <w:rFonts w:ascii="Times New Roman" w:eastAsia="標楷體" w:hAnsi="Times New Roman" w:cs="Times New Roman" w:hint="eastAsia"/>
          <w:sz w:val="28"/>
          <w:szCs w:val="28"/>
        </w:rPr>
        <w:t>)</w:t>
      </w:r>
      <w:r w:rsidR="00442C55" w:rsidRPr="00442C55">
        <w:rPr>
          <w:rFonts w:ascii="Times New Roman" w:eastAsia="標楷體" w:hAnsi="Times New Roman" w:cs="Times New Roman" w:hint="eastAsia"/>
          <w:sz w:val="28"/>
          <w:szCs w:val="28"/>
        </w:rPr>
        <w:t>之資本適足性或其他財務指標低於某標準</w:t>
      </w:r>
      <w:r w:rsidR="00442C55">
        <w:rPr>
          <w:rFonts w:ascii="Times New Roman" w:eastAsia="標楷體" w:hAnsi="Times New Roman" w:cs="Times New Roman" w:hint="eastAsia"/>
          <w:sz w:val="28"/>
          <w:szCs w:val="28"/>
        </w:rPr>
        <w:t>，</w:t>
      </w:r>
      <w:r w:rsidR="00442C55" w:rsidRPr="00442C55">
        <w:rPr>
          <w:rFonts w:ascii="Times New Roman" w:eastAsia="標楷體" w:hAnsi="Times New Roman" w:cs="Times New Roman" w:hint="eastAsia"/>
          <w:sz w:val="28"/>
          <w:szCs w:val="28"/>
        </w:rPr>
        <w:t>或當地主管機關認定發行人有資本不足或類似情形</w:t>
      </w:r>
      <w:r w:rsidR="000D4419">
        <w:rPr>
          <w:rFonts w:ascii="Times New Roman" w:eastAsia="標楷體" w:hAnsi="Times New Roman" w:cs="Times New Roman" w:hint="eastAsia"/>
          <w:sz w:val="28"/>
          <w:szCs w:val="28"/>
        </w:rPr>
        <w:t>(</w:t>
      </w:r>
      <w:r w:rsidR="000D4419">
        <w:rPr>
          <w:rFonts w:ascii="Times New Roman" w:eastAsia="標楷體" w:hAnsi="Times New Roman" w:cs="Times New Roman" w:hint="eastAsia"/>
          <w:sz w:val="28"/>
          <w:szCs w:val="28"/>
        </w:rPr>
        <w:t>亦即</w:t>
      </w:r>
      <w:r w:rsidR="000D4419" w:rsidRPr="00442C55">
        <w:rPr>
          <w:rFonts w:ascii="Times New Roman" w:eastAsia="標楷體" w:hAnsi="Times New Roman" w:cs="Times New Roman" w:hint="eastAsia"/>
          <w:sz w:val="28"/>
          <w:szCs w:val="28"/>
        </w:rPr>
        <w:t>觸發</w:t>
      </w:r>
      <w:r w:rsidR="000D4419">
        <w:rPr>
          <w:rFonts w:ascii="Times New Roman" w:eastAsia="標楷體" w:hAnsi="Times New Roman" w:cs="Times New Roman" w:hint="eastAsia"/>
          <w:sz w:val="28"/>
          <w:szCs w:val="28"/>
        </w:rPr>
        <w:t>事</w:t>
      </w:r>
      <w:r w:rsidR="000D4419" w:rsidRPr="00442C55">
        <w:rPr>
          <w:rFonts w:ascii="Times New Roman" w:eastAsia="標楷體" w:hAnsi="Times New Roman" w:cs="Times New Roman" w:hint="eastAsia"/>
          <w:sz w:val="28"/>
          <w:szCs w:val="28"/>
        </w:rPr>
        <w:t>件</w:t>
      </w:r>
      <w:r w:rsidR="000D4419">
        <w:rPr>
          <w:rFonts w:ascii="Times New Roman" w:eastAsia="標楷體" w:hAnsi="Times New Roman" w:cs="Times New Roman" w:hint="eastAsia"/>
          <w:sz w:val="28"/>
          <w:szCs w:val="28"/>
        </w:rPr>
        <w:t>)</w:t>
      </w:r>
      <w:r w:rsidR="000D4419">
        <w:rPr>
          <w:rFonts w:ascii="Times New Roman" w:eastAsia="標楷體" w:hAnsi="Times New Roman" w:cs="Times New Roman" w:hint="eastAsia"/>
          <w:sz w:val="28"/>
          <w:szCs w:val="28"/>
        </w:rPr>
        <w:t>發生時，</w:t>
      </w:r>
      <w:proofErr w:type="gramStart"/>
      <w:r w:rsidR="00442C55" w:rsidRPr="00442C55">
        <w:rPr>
          <w:rFonts w:ascii="Times New Roman" w:eastAsia="標楷體" w:hAnsi="Times New Roman" w:cs="Times New Roman" w:hint="eastAsia"/>
          <w:sz w:val="28"/>
          <w:szCs w:val="28"/>
        </w:rPr>
        <w:t>即減記本金</w:t>
      </w:r>
      <w:proofErr w:type="gramEnd"/>
      <w:r w:rsidR="00442C55" w:rsidRPr="00442C55">
        <w:rPr>
          <w:rFonts w:ascii="Times New Roman" w:eastAsia="標楷體" w:hAnsi="Times New Roman" w:cs="Times New Roman" w:hint="eastAsia"/>
          <w:sz w:val="28"/>
          <w:szCs w:val="28"/>
        </w:rPr>
        <w:t>或轉換為發行公司股權</w:t>
      </w:r>
      <w:r w:rsidR="00442C55">
        <w:rPr>
          <w:rFonts w:ascii="Times New Roman" w:eastAsia="標楷體" w:hAnsi="Times New Roman" w:cs="Times New Roman" w:hint="eastAsia"/>
          <w:sz w:val="28"/>
          <w:szCs w:val="28"/>
        </w:rPr>
        <w:t>。</w:t>
      </w:r>
      <w:r w:rsidR="00861B99">
        <w:rPr>
          <w:rFonts w:ascii="Times New Roman" w:eastAsia="標楷體" w:hAnsi="Times New Roman" w:cs="Times New Roman" w:hint="eastAsia"/>
          <w:sz w:val="28"/>
          <w:szCs w:val="28"/>
        </w:rPr>
        <w:t>前述觸發事件將使</w:t>
      </w:r>
      <w:proofErr w:type="spellStart"/>
      <w:r w:rsidR="00861B99">
        <w:rPr>
          <w:rFonts w:ascii="Times New Roman" w:eastAsia="標楷體" w:hAnsi="Times New Roman" w:cs="Times New Roman"/>
          <w:sz w:val="28"/>
          <w:szCs w:val="28"/>
        </w:rPr>
        <w:t>CoCo</w:t>
      </w:r>
      <w:proofErr w:type="spellEnd"/>
      <w:r w:rsidR="00861B99">
        <w:rPr>
          <w:rFonts w:ascii="Times New Roman" w:eastAsia="標楷體" w:hAnsi="Times New Roman" w:cs="Times New Roman"/>
          <w:sz w:val="28"/>
          <w:szCs w:val="28"/>
        </w:rPr>
        <w:t xml:space="preserve"> Bonds</w:t>
      </w:r>
      <w:r w:rsidR="00861B99">
        <w:rPr>
          <w:rFonts w:ascii="Times New Roman" w:eastAsia="標楷體" w:hAnsi="Times New Roman" w:cs="Times New Roman" w:hint="eastAsia"/>
          <w:sz w:val="28"/>
          <w:szCs w:val="28"/>
        </w:rPr>
        <w:t>持有人產生損失。</w:t>
      </w:r>
    </w:p>
    <w:p w:rsidR="00853DC3" w:rsidRDefault="00442C55" w:rsidP="00C53CC2">
      <w:pPr>
        <w:spacing w:before="240" w:line="50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前述</w:t>
      </w:r>
      <w:proofErr w:type="spellStart"/>
      <w:r>
        <w:rPr>
          <w:rFonts w:ascii="Times New Roman" w:eastAsia="標楷體" w:hAnsi="Times New Roman" w:cs="Times New Roman"/>
          <w:sz w:val="28"/>
          <w:szCs w:val="28"/>
        </w:rPr>
        <w:t>CoCo</w:t>
      </w:r>
      <w:proofErr w:type="spellEnd"/>
      <w:r>
        <w:rPr>
          <w:rFonts w:ascii="Times New Roman" w:eastAsia="標楷體" w:hAnsi="Times New Roman" w:cs="Times New Roman"/>
          <w:sz w:val="28"/>
          <w:szCs w:val="28"/>
        </w:rPr>
        <w:t xml:space="preserve"> Bonds</w:t>
      </w:r>
      <w:r w:rsidR="000D4419">
        <w:rPr>
          <w:rFonts w:ascii="Times New Roman" w:eastAsia="標楷體" w:hAnsi="Times New Roman" w:cs="Times New Roman" w:hint="eastAsia"/>
          <w:sz w:val="28"/>
          <w:szCs w:val="28"/>
        </w:rPr>
        <w:t>之合約條款，</w:t>
      </w:r>
      <w:r w:rsidR="00D50161">
        <w:rPr>
          <w:rFonts w:ascii="Times New Roman" w:eastAsia="標楷體" w:hAnsi="Times New Roman" w:cs="Times New Roman" w:hint="eastAsia"/>
          <w:sz w:val="28"/>
          <w:szCs w:val="28"/>
        </w:rPr>
        <w:t>於適用</w:t>
      </w:r>
      <w:r w:rsidR="00D50161" w:rsidRPr="00D50161">
        <w:rPr>
          <w:rFonts w:ascii="Times New Roman" w:eastAsia="標楷體" w:hAnsi="Times New Roman" w:cs="Times New Roman" w:hint="eastAsia"/>
          <w:sz w:val="28"/>
          <w:szCs w:val="28"/>
        </w:rPr>
        <w:t>國際財務報導準則第九號「金融工具」</w:t>
      </w:r>
      <w:r w:rsidR="00D50161" w:rsidRPr="00D50161">
        <w:rPr>
          <w:rFonts w:ascii="Times New Roman" w:eastAsia="標楷體" w:hAnsi="Times New Roman" w:cs="Times New Roman" w:hint="eastAsia"/>
          <w:sz w:val="28"/>
          <w:szCs w:val="28"/>
        </w:rPr>
        <w:t>(</w:t>
      </w:r>
      <w:r w:rsidR="00D50161" w:rsidRPr="00D50161">
        <w:rPr>
          <w:rFonts w:ascii="Times New Roman" w:eastAsia="標楷體" w:hAnsi="Times New Roman" w:cs="Times New Roman" w:hint="eastAsia"/>
          <w:sz w:val="28"/>
          <w:szCs w:val="28"/>
        </w:rPr>
        <w:t>以下簡稱</w:t>
      </w:r>
      <w:r w:rsidR="00D50161" w:rsidRPr="00D50161">
        <w:rPr>
          <w:rFonts w:ascii="Times New Roman" w:eastAsia="標楷體" w:hAnsi="Times New Roman" w:cs="Times New Roman" w:hint="eastAsia"/>
          <w:sz w:val="28"/>
          <w:szCs w:val="28"/>
        </w:rPr>
        <w:t>IFRS 9)</w:t>
      </w:r>
      <w:r w:rsidR="00D50161" w:rsidRPr="00D50161">
        <w:rPr>
          <w:rFonts w:ascii="Times New Roman" w:eastAsia="標楷體" w:hAnsi="Times New Roman" w:cs="Times New Roman" w:hint="eastAsia"/>
          <w:sz w:val="28"/>
          <w:szCs w:val="28"/>
        </w:rPr>
        <w:t>規定</w:t>
      </w:r>
      <w:r w:rsidR="00D50161">
        <w:rPr>
          <w:rFonts w:ascii="Times New Roman" w:eastAsia="標楷體" w:hAnsi="Times New Roman" w:cs="Times New Roman" w:hint="eastAsia"/>
          <w:sz w:val="28"/>
          <w:szCs w:val="28"/>
        </w:rPr>
        <w:t>，是否</w:t>
      </w:r>
      <w:r w:rsidR="00D50161" w:rsidRPr="00D50161">
        <w:rPr>
          <w:rFonts w:ascii="Times New Roman" w:eastAsia="標楷體" w:hAnsi="Times New Roman" w:cs="Times New Roman" w:hint="eastAsia"/>
          <w:sz w:val="28"/>
          <w:szCs w:val="28"/>
        </w:rPr>
        <w:t>符合</w:t>
      </w:r>
      <w:r w:rsidR="00D50161" w:rsidRPr="00D50161">
        <w:rPr>
          <w:rFonts w:ascii="Times New Roman" w:eastAsia="標楷體" w:hAnsi="Times New Roman" w:cs="Times New Roman" w:hint="eastAsia"/>
          <w:sz w:val="28"/>
          <w:szCs w:val="28"/>
        </w:rPr>
        <w:t>IFRS 9</w:t>
      </w:r>
      <w:r w:rsidR="00D50161" w:rsidRPr="00D50161">
        <w:rPr>
          <w:rFonts w:ascii="Times New Roman" w:eastAsia="標楷體" w:hAnsi="Times New Roman" w:cs="Times New Roman" w:hint="eastAsia"/>
          <w:sz w:val="28"/>
          <w:szCs w:val="28"/>
        </w:rPr>
        <w:t>第</w:t>
      </w:r>
      <w:r w:rsidR="00D50161" w:rsidRPr="00D50161">
        <w:rPr>
          <w:rFonts w:ascii="Times New Roman" w:eastAsia="標楷體" w:hAnsi="Times New Roman" w:cs="Times New Roman" w:hint="eastAsia"/>
          <w:sz w:val="28"/>
          <w:szCs w:val="28"/>
        </w:rPr>
        <w:t>4.1.2</w:t>
      </w:r>
      <w:r w:rsidR="00D50161" w:rsidRPr="00D50161">
        <w:rPr>
          <w:rFonts w:ascii="Times New Roman" w:eastAsia="標楷體" w:hAnsi="Times New Roman" w:cs="Times New Roman" w:hint="eastAsia"/>
          <w:sz w:val="28"/>
          <w:szCs w:val="28"/>
        </w:rPr>
        <w:t>段</w:t>
      </w:r>
      <w:r w:rsidR="00D50161" w:rsidRPr="00D50161">
        <w:rPr>
          <w:rFonts w:ascii="Times New Roman" w:eastAsia="標楷體" w:hAnsi="Times New Roman" w:cs="Times New Roman" w:hint="eastAsia"/>
          <w:sz w:val="28"/>
          <w:szCs w:val="28"/>
        </w:rPr>
        <w:t>(b)</w:t>
      </w:r>
      <w:r w:rsidR="00D50161" w:rsidRPr="00D50161">
        <w:rPr>
          <w:rFonts w:ascii="Times New Roman" w:eastAsia="標楷體" w:hAnsi="Times New Roman" w:cs="Times New Roman" w:hint="eastAsia"/>
          <w:sz w:val="28"/>
          <w:szCs w:val="28"/>
        </w:rPr>
        <w:t>及</w:t>
      </w:r>
      <w:r w:rsidR="00D50161" w:rsidRPr="00D50161">
        <w:rPr>
          <w:rFonts w:ascii="Times New Roman" w:eastAsia="標楷體" w:hAnsi="Times New Roman" w:cs="Times New Roman" w:hint="eastAsia"/>
          <w:sz w:val="28"/>
          <w:szCs w:val="28"/>
        </w:rPr>
        <w:t>4.1.2A</w:t>
      </w:r>
      <w:r w:rsidR="00D50161" w:rsidRPr="00D50161">
        <w:rPr>
          <w:rFonts w:ascii="Times New Roman" w:eastAsia="標楷體" w:hAnsi="Times New Roman" w:cs="Times New Roman" w:hint="eastAsia"/>
          <w:sz w:val="28"/>
          <w:szCs w:val="28"/>
        </w:rPr>
        <w:t>段</w:t>
      </w:r>
      <w:r w:rsidR="00D50161" w:rsidRPr="00D50161">
        <w:rPr>
          <w:rFonts w:ascii="Times New Roman" w:eastAsia="標楷體" w:hAnsi="Times New Roman" w:cs="Times New Roman" w:hint="eastAsia"/>
          <w:sz w:val="28"/>
          <w:szCs w:val="28"/>
        </w:rPr>
        <w:t>(b)</w:t>
      </w:r>
      <w:r w:rsidR="00D50161" w:rsidRPr="00D50161">
        <w:rPr>
          <w:rFonts w:ascii="Times New Roman" w:eastAsia="標楷體" w:hAnsi="Times New Roman" w:cs="Times New Roman" w:hint="eastAsia"/>
          <w:sz w:val="28"/>
          <w:szCs w:val="28"/>
        </w:rPr>
        <w:t>之現金流量特性</w:t>
      </w:r>
      <w:r w:rsidR="00B12291">
        <w:rPr>
          <w:rFonts w:ascii="Times New Roman" w:eastAsia="標楷體" w:hAnsi="Times New Roman" w:cs="Times New Roman" w:hint="eastAsia"/>
          <w:sz w:val="28"/>
          <w:szCs w:val="28"/>
        </w:rPr>
        <w:t>。</w:t>
      </w:r>
      <w:bookmarkStart w:id="0" w:name="_GoBack"/>
      <w:bookmarkEnd w:id="0"/>
    </w:p>
    <w:p w:rsidR="00723B8C" w:rsidRPr="0000160E" w:rsidRDefault="00723B8C" w:rsidP="0000160E">
      <w:pPr>
        <w:spacing w:line="500" w:lineRule="exact"/>
        <w:rPr>
          <w:rFonts w:ascii="標楷體" w:eastAsia="標楷體" w:hAnsi="標楷體"/>
          <w:sz w:val="28"/>
          <w:szCs w:val="28"/>
        </w:rPr>
      </w:pPr>
    </w:p>
    <w:p w:rsidR="00690213" w:rsidRPr="00537D32" w:rsidRDefault="00853DC3" w:rsidP="00A7124A">
      <w:pPr>
        <w:pStyle w:val="a7"/>
        <w:numPr>
          <w:ilvl w:val="0"/>
          <w:numId w:val="1"/>
        </w:numPr>
        <w:spacing w:line="500" w:lineRule="exact"/>
        <w:ind w:leftChars="0"/>
        <w:rPr>
          <w:rFonts w:ascii="標楷體" w:eastAsia="標楷體" w:hAnsi="標楷體"/>
          <w:b/>
          <w:sz w:val="32"/>
          <w:szCs w:val="32"/>
        </w:rPr>
      </w:pPr>
      <w:r w:rsidRPr="00537D32">
        <w:rPr>
          <w:rFonts w:ascii="標楷體" w:eastAsia="標楷體" w:hAnsi="標楷體" w:hint="eastAsia"/>
          <w:b/>
          <w:sz w:val="32"/>
          <w:szCs w:val="32"/>
        </w:rPr>
        <w:t>指引內容</w:t>
      </w:r>
    </w:p>
    <w:p w:rsidR="00690213" w:rsidRDefault="00C964C6" w:rsidP="00C53CC2">
      <w:pPr>
        <w:spacing w:before="240" w:line="500" w:lineRule="exact"/>
        <w:ind w:firstLineChars="200" w:firstLine="560"/>
        <w:jc w:val="both"/>
        <w:rPr>
          <w:rFonts w:ascii="Times New Roman" w:eastAsia="標楷體" w:hAnsi="Times New Roman" w:cs="Times New Roman"/>
          <w:sz w:val="28"/>
          <w:szCs w:val="28"/>
        </w:rPr>
      </w:pPr>
      <w:r>
        <w:rPr>
          <w:rFonts w:ascii="標楷體" w:eastAsia="標楷體" w:hAnsi="標楷體" w:hint="eastAsia"/>
          <w:sz w:val="28"/>
          <w:szCs w:val="28"/>
        </w:rPr>
        <w:t>依</w:t>
      </w:r>
      <w:r w:rsidR="0012374E" w:rsidRPr="000D4419">
        <w:rPr>
          <w:rFonts w:ascii="Times New Roman" w:eastAsia="標楷體" w:hAnsi="Times New Roman" w:cs="Times New Roman" w:hint="eastAsia"/>
          <w:sz w:val="28"/>
          <w:szCs w:val="28"/>
        </w:rPr>
        <w:t>IFRS 9</w:t>
      </w:r>
      <w:r w:rsidR="0012374E" w:rsidRPr="000D4419">
        <w:rPr>
          <w:rFonts w:ascii="Times New Roman" w:eastAsia="標楷體" w:hAnsi="Times New Roman" w:cs="Times New Roman" w:hint="eastAsia"/>
          <w:sz w:val="28"/>
          <w:szCs w:val="28"/>
        </w:rPr>
        <w:t>第</w:t>
      </w:r>
      <w:r w:rsidR="0012374E" w:rsidRPr="000D4419">
        <w:rPr>
          <w:rFonts w:ascii="Times New Roman" w:eastAsia="標楷體" w:hAnsi="Times New Roman" w:cs="Times New Roman" w:hint="eastAsia"/>
          <w:sz w:val="28"/>
          <w:szCs w:val="28"/>
        </w:rPr>
        <w:t>4.1.2</w:t>
      </w:r>
      <w:r w:rsidR="0012374E" w:rsidRPr="000D4419">
        <w:rPr>
          <w:rFonts w:ascii="Times New Roman" w:eastAsia="標楷體" w:hAnsi="Times New Roman" w:cs="Times New Roman" w:hint="eastAsia"/>
          <w:sz w:val="28"/>
          <w:szCs w:val="28"/>
        </w:rPr>
        <w:t>段</w:t>
      </w:r>
      <w:r w:rsidR="0012374E" w:rsidRPr="000D4419">
        <w:rPr>
          <w:rFonts w:ascii="Times New Roman" w:eastAsia="標楷體" w:hAnsi="Times New Roman" w:cs="Times New Roman" w:hint="eastAsia"/>
          <w:sz w:val="28"/>
          <w:szCs w:val="28"/>
        </w:rPr>
        <w:t>(b)</w:t>
      </w:r>
      <w:r w:rsidR="0012374E" w:rsidRPr="000D4419">
        <w:rPr>
          <w:rFonts w:ascii="Times New Roman" w:eastAsia="標楷體" w:hAnsi="Times New Roman" w:cs="Times New Roman" w:hint="eastAsia"/>
          <w:sz w:val="28"/>
          <w:szCs w:val="28"/>
        </w:rPr>
        <w:t>及</w:t>
      </w:r>
      <w:r w:rsidR="0012374E" w:rsidRPr="000D4419">
        <w:rPr>
          <w:rFonts w:ascii="Times New Roman" w:eastAsia="標楷體" w:hAnsi="Times New Roman" w:cs="Times New Roman" w:hint="eastAsia"/>
          <w:sz w:val="28"/>
          <w:szCs w:val="28"/>
        </w:rPr>
        <w:t>4.1.2A</w:t>
      </w:r>
      <w:r w:rsidR="0012374E" w:rsidRPr="000D4419">
        <w:rPr>
          <w:rFonts w:ascii="Times New Roman" w:eastAsia="標楷體" w:hAnsi="Times New Roman" w:cs="Times New Roman" w:hint="eastAsia"/>
          <w:sz w:val="28"/>
          <w:szCs w:val="28"/>
        </w:rPr>
        <w:t>段</w:t>
      </w:r>
      <w:r w:rsidR="0012374E" w:rsidRPr="000D4419">
        <w:rPr>
          <w:rFonts w:ascii="Times New Roman" w:eastAsia="標楷體" w:hAnsi="Times New Roman" w:cs="Times New Roman" w:hint="eastAsia"/>
          <w:sz w:val="28"/>
          <w:szCs w:val="28"/>
        </w:rPr>
        <w:t>(b)</w:t>
      </w:r>
      <w:r w:rsidR="0012374E" w:rsidRPr="000D4419">
        <w:rPr>
          <w:rFonts w:ascii="Times New Roman" w:eastAsia="標楷體" w:hAnsi="Times New Roman" w:cs="Times New Roman" w:hint="eastAsia"/>
          <w:sz w:val="28"/>
          <w:szCs w:val="28"/>
        </w:rPr>
        <w:t>之現金流量特性</w:t>
      </w:r>
      <w:r w:rsidRPr="000D4419">
        <w:rPr>
          <w:rFonts w:ascii="Times New Roman" w:eastAsia="標楷體" w:hAnsi="Times New Roman" w:cs="Times New Roman" w:hint="eastAsia"/>
          <w:sz w:val="28"/>
          <w:szCs w:val="28"/>
        </w:rPr>
        <w:t>，係指</w:t>
      </w:r>
      <w:r w:rsidR="00EC6281">
        <w:rPr>
          <w:rFonts w:ascii="Times New Roman" w:eastAsia="標楷體" w:hAnsi="Times New Roman" w:cs="Times New Roman" w:hint="eastAsia"/>
          <w:sz w:val="28"/>
          <w:szCs w:val="28"/>
        </w:rPr>
        <w:t>該金融資產之合約條款產生特定日期之現金流量，該等現金流量完全為支付本金及流通在外本金金額之利息</w:t>
      </w:r>
      <w:r w:rsidR="00EC6281" w:rsidRPr="00723B8C">
        <w:rPr>
          <w:rFonts w:eastAsia="標楷體" w:hint="eastAsia"/>
          <w:spacing w:val="20"/>
          <w:kern w:val="0"/>
          <w:sz w:val="28"/>
          <w:szCs w:val="28"/>
          <w:lang w:val="en-GB"/>
        </w:rPr>
        <w:t>(</w:t>
      </w:r>
      <w:r w:rsidR="00EC6281" w:rsidRPr="00723B8C">
        <w:rPr>
          <w:rFonts w:eastAsia="標楷體"/>
          <w:spacing w:val="20"/>
          <w:kern w:val="0"/>
          <w:sz w:val="28"/>
          <w:szCs w:val="28"/>
          <w:lang w:val="en-GB"/>
        </w:rPr>
        <w:t>Solely Payment</w:t>
      </w:r>
      <w:r w:rsidR="00EC6281" w:rsidRPr="00723B8C">
        <w:rPr>
          <w:rFonts w:eastAsia="標楷體" w:hint="eastAsia"/>
          <w:spacing w:val="20"/>
          <w:kern w:val="0"/>
          <w:sz w:val="28"/>
          <w:szCs w:val="28"/>
          <w:lang w:val="en-GB"/>
        </w:rPr>
        <w:t>s</w:t>
      </w:r>
      <w:r w:rsidR="00EC6281" w:rsidRPr="00723B8C">
        <w:rPr>
          <w:rFonts w:eastAsia="標楷體"/>
          <w:spacing w:val="20"/>
          <w:kern w:val="0"/>
          <w:sz w:val="28"/>
          <w:szCs w:val="28"/>
          <w:lang w:val="en-GB"/>
        </w:rPr>
        <w:t xml:space="preserve"> of Principal and Interest</w:t>
      </w:r>
      <w:r w:rsidR="00EC6281" w:rsidRPr="00723B8C">
        <w:rPr>
          <w:rFonts w:eastAsia="標楷體" w:hint="eastAsia"/>
          <w:spacing w:val="20"/>
          <w:kern w:val="0"/>
          <w:sz w:val="28"/>
          <w:szCs w:val="28"/>
          <w:lang w:val="en-GB"/>
        </w:rPr>
        <w:t>,</w:t>
      </w:r>
      <w:r w:rsidR="00EC6281" w:rsidRPr="00723B8C">
        <w:rPr>
          <w:rFonts w:eastAsia="標楷體"/>
          <w:spacing w:val="20"/>
          <w:kern w:val="0"/>
          <w:sz w:val="28"/>
          <w:szCs w:val="28"/>
          <w:lang w:val="en-GB"/>
        </w:rPr>
        <w:t xml:space="preserve"> </w:t>
      </w:r>
      <w:r w:rsidR="00EC6281" w:rsidRPr="00723B8C">
        <w:rPr>
          <w:rFonts w:eastAsia="標楷體" w:hint="eastAsia"/>
          <w:spacing w:val="20"/>
          <w:kern w:val="0"/>
          <w:sz w:val="28"/>
          <w:szCs w:val="28"/>
          <w:lang w:val="en-GB"/>
        </w:rPr>
        <w:t>SPPI)</w:t>
      </w:r>
      <w:r w:rsidR="00EC6281" w:rsidRPr="00723B8C">
        <w:rPr>
          <w:rFonts w:ascii="Times New Roman" w:eastAsia="標楷體" w:hAnsi="Times New Roman" w:cs="Times New Roman" w:hint="eastAsia"/>
          <w:sz w:val="28"/>
          <w:szCs w:val="28"/>
        </w:rPr>
        <w:t>，再依</w:t>
      </w:r>
      <w:r w:rsidR="00EC6281" w:rsidRPr="00723B8C">
        <w:rPr>
          <w:rFonts w:ascii="Times New Roman" w:eastAsia="標楷體" w:hAnsi="Times New Roman" w:cs="Times New Roman" w:hint="eastAsia"/>
          <w:sz w:val="28"/>
          <w:szCs w:val="28"/>
        </w:rPr>
        <w:t>IFRS 9</w:t>
      </w:r>
      <w:r w:rsidR="00EC6281" w:rsidRPr="00723B8C">
        <w:rPr>
          <w:rFonts w:ascii="Times New Roman" w:eastAsia="標楷體" w:hAnsi="Times New Roman" w:cs="Times New Roman" w:hint="eastAsia"/>
          <w:sz w:val="28"/>
          <w:szCs w:val="28"/>
        </w:rPr>
        <w:t>第</w:t>
      </w:r>
      <w:r w:rsidR="00EC6281" w:rsidRPr="00723B8C">
        <w:rPr>
          <w:rFonts w:ascii="Times New Roman" w:eastAsia="標楷體" w:hAnsi="Times New Roman" w:cs="Times New Roman" w:hint="eastAsia"/>
          <w:sz w:val="28"/>
          <w:szCs w:val="28"/>
        </w:rPr>
        <w:t>4.1.3</w:t>
      </w:r>
      <w:r w:rsidR="00EC6281" w:rsidRPr="00723B8C">
        <w:rPr>
          <w:rFonts w:ascii="Times New Roman" w:eastAsia="標楷體" w:hAnsi="Times New Roman" w:cs="Times New Roman" w:hint="eastAsia"/>
          <w:sz w:val="28"/>
          <w:szCs w:val="28"/>
        </w:rPr>
        <w:t>段</w:t>
      </w:r>
      <w:r w:rsidR="005A6EF8">
        <w:rPr>
          <w:rFonts w:ascii="Times New Roman" w:eastAsia="標楷體" w:hAnsi="Times New Roman" w:cs="Times New Roman" w:hint="eastAsia"/>
          <w:sz w:val="28"/>
          <w:szCs w:val="28"/>
        </w:rPr>
        <w:t>(b)</w:t>
      </w:r>
      <w:r w:rsidR="00EC6281">
        <w:rPr>
          <w:rFonts w:ascii="Times New Roman" w:eastAsia="標楷體" w:hAnsi="Times New Roman" w:cs="Times New Roman" w:hint="eastAsia"/>
          <w:sz w:val="28"/>
          <w:szCs w:val="28"/>
        </w:rPr>
        <w:t>之規定，利息由下列對價組成：貨幣時間價值、與特定期間內流通在外本金金額相關之信用風險，以及其他基本放款風險與成本及利潤邊際。</w:t>
      </w:r>
    </w:p>
    <w:p w:rsidR="00EC6281" w:rsidRDefault="00F73F53" w:rsidP="00C53CC2">
      <w:pPr>
        <w:spacing w:before="240" w:line="50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當企業投資</w:t>
      </w:r>
      <w:proofErr w:type="spellStart"/>
      <w:r w:rsidRPr="0000160E">
        <w:rPr>
          <w:rFonts w:ascii="Times New Roman" w:eastAsia="標楷體" w:hAnsi="Times New Roman" w:cs="Times New Roman"/>
          <w:sz w:val="28"/>
          <w:szCs w:val="28"/>
        </w:rPr>
        <w:t>CoCo</w:t>
      </w:r>
      <w:proofErr w:type="spellEnd"/>
      <w:r w:rsidRPr="0000160E">
        <w:rPr>
          <w:rFonts w:ascii="Times New Roman" w:eastAsia="標楷體" w:hAnsi="Times New Roman" w:cs="Times New Roman"/>
          <w:sz w:val="28"/>
          <w:szCs w:val="28"/>
        </w:rPr>
        <w:t xml:space="preserve"> Bonds</w:t>
      </w:r>
      <w:r>
        <w:rPr>
          <w:rFonts w:ascii="Times New Roman" w:eastAsia="標楷體" w:hAnsi="Times New Roman" w:cs="Times New Roman" w:hint="eastAsia"/>
          <w:sz w:val="28"/>
          <w:szCs w:val="28"/>
        </w:rPr>
        <w:t>，基</w:t>
      </w:r>
      <w:r w:rsidR="00723B8C">
        <w:rPr>
          <w:rFonts w:ascii="Times New Roman" w:eastAsia="標楷體" w:hAnsi="Times New Roman" w:cs="Times New Roman" w:hint="eastAsia"/>
          <w:sz w:val="28"/>
          <w:szCs w:val="28"/>
        </w:rPr>
        <w:t>於</w:t>
      </w:r>
      <w:proofErr w:type="spellStart"/>
      <w:r w:rsidR="00723B8C" w:rsidRPr="0000160E">
        <w:rPr>
          <w:rFonts w:ascii="Times New Roman" w:eastAsia="標楷體" w:hAnsi="Times New Roman" w:cs="Times New Roman"/>
          <w:sz w:val="28"/>
          <w:szCs w:val="28"/>
        </w:rPr>
        <w:t>CoCo</w:t>
      </w:r>
      <w:proofErr w:type="spellEnd"/>
      <w:r w:rsidR="00723B8C" w:rsidRPr="0000160E">
        <w:rPr>
          <w:rFonts w:ascii="Times New Roman" w:eastAsia="標楷體" w:hAnsi="Times New Roman" w:cs="Times New Roman"/>
          <w:sz w:val="28"/>
          <w:szCs w:val="28"/>
        </w:rPr>
        <w:t xml:space="preserve"> Bonds</w:t>
      </w:r>
      <w:r w:rsidR="00723B8C">
        <w:rPr>
          <w:rFonts w:ascii="Times New Roman" w:eastAsia="標楷體" w:hAnsi="Times New Roman" w:cs="Times New Roman" w:hint="eastAsia"/>
          <w:sz w:val="28"/>
          <w:szCs w:val="28"/>
        </w:rPr>
        <w:t>屬固定收益型金融工具，且其合約條款中之票面息已考量貨幣時間價值及信用風險等因素，</w:t>
      </w:r>
      <w:r w:rsidR="00723B8C" w:rsidRPr="00723B8C">
        <w:rPr>
          <w:rFonts w:ascii="Times New Roman" w:eastAsia="標楷體" w:hAnsi="Times New Roman" w:cs="Times New Roman" w:hint="eastAsia"/>
          <w:sz w:val="28"/>
          <w:szCs w:val="28"/>
        </w:rPr>
        <w:lastRenderedPageBreak/>
        <w:t>在</w:t>
      </w:r>
      <w:proofErr w:type="gramStart"/>
      <w:r w:rsidR="00723B8C" w:rsidRPr="00723B8C">
        <w:rPr>
          <w:rFonts w:ascii="Times New Roman" w:eastAsia="標楷體" w:hAnsi="Times New Roman" w:cs="Times New Roman" w:hint="eastAsia"/>
          <w:sz w:val="28"/>
          <w:szCs w:val="28"/>
        </w:rPr>
        <w:t>不</w:t>
      </w:r>
      <w:proofErr w:type="gramEnd"/>
      <w:r w:rsidR="00723B8C" w:rsidRPr="00723B8C">
        <w:rPr>
          <w:rFonts w:ascii="Times New Roman" w:eastAsia="標楷體" w:hAnsi="Times New Roman" w:cs="Times New Roman" w:hint="eastAsia"/>
          <w:sz w:val="28"/>
          <w:szCs w:val="28"/>
        </w:rPr>
        <w:t>考量該等債券觸發事件之情況下，符合</w:t>
      </w:r>
      <w:r w:rsidR="00723B8C" w:rsidRPr="00723B8C">
        <w:rPr>
          <w:rFonts w:ascii="Times New Roman" w:eastAsia="標楷體" w:hAnsi="Times New Roman" w:cs="Times New Roman" w:hint="eastAsia"/>
          <w:sz w:val="28"/>
          <w:szCs w:val="28"/>
        </w:rPr>
        <w:t>IFRS 9</w:t>
      </w:r>
      <w:r w:rsidR="00723B8C" w:rsidRPr="00723B8C">
        <w:rPr>
          <w:rFonts w:ascii="Times New Roman" w:eastAsia="標楷體" w:hAnsi="Times New Roman" w:cs="Times New Roman" w:hint="eastAsia"/>
          <w:sz w:val="28"/>
          <w:szCs w:val="28"/>
        </w:rPr>
        <w:t>第</w:t>
      </w:r>
      <w:r w:rsidR="00723B8C" w:rsidRPr="00723B8C">
        <w:rPr>
          <w:rFonts w:ascii="Times New Roman" w:eastAsia="標楷體" w:hAnsi="Times New Roman" w:cs="Times New Roman" w:hint="eastAsia"/>
          <w:sz w:val="28"/>
          <w:szCs w:val="28"/>
        </w:rPr>
        <w:t>4.1.2</w:t>
      </w:r>
      <w:r w:rsidR="00723B8C" w:rsidRPr="00723B8C">
        <w:rPr>
          <w:rFonts w:ascii="Times New Roman" w:eastAsia="標楷體" w:hAnsi="Times New Roman" w:cs="Times New Roman" w:hint="eastAsia"/>
          <w:sz w:val="28"/>
          <w:szCs w:val="28"/>
        </w:rPr>
        <w:t>段</w:t>
      </w:r>
      <w:r w:rsidR="00723B8C" w:rsidRPr="00723B8C">
        <w:rPr>
          <w:rFonts w:ascii="Times New Roman" w:eastAsia="標楷體" w:hAnsi="Times New Roman" w:cs="Times New Roman" w:hint="eastAsia"/>
          <w:sz w:val="28"/>
          <w:szCs w:val="28"/>
        </w:rPr>
        <w:t>(b)</w:t>
      </w:r>
      <w:r w:rsidR="00723B8C" w:rsidRPr="00723B8C">
        <w:rPr>
          <w:rFonts w:ascii="Times New Roman" w:eastAsia="標楷體" w:hAnsi="Times New Roman" w:cs="Times New Roman" w:hint="eastAsia"/>
          <w:sz w:val="28"/>
          <w:szCs w:val="28"/>
        </w:rPr>
        <w:t>及</w:t>
      </w:r>
      <w:r w:rsidR="00723B8C" w:rsidRPr="00723B8C">
        <w:rPr>
          <w:rFonts w:ascii="Times New Roman" w:eastAsia="標楷體" w:hAnsi="Times New Roman" w:cs="Times New Roman" w:hint="eastAsia"/>
          <w:sz w:val="28"/>
          <w:szCs w:val="28"/>
        </w:rPr>
        <w:t>4.1.2A</w:t>
      </w:r>
      <w:r w:rsidR="00723B8C" w:rsidRPr="00723B8C">
        <w:rPr>
          <w:rFonts w:ascii="Times New Roman" w:eastAsia="標楷體" w:hAnsi="Times New Roman" w:cs="Times New Roman" w:hint="eastAsia"/>
          <w:sz w:val="28"/>
          <w:szCs w:val="28"/>
        </w:rPr>
        <w:t>段</w:t>
      </w:r>
      <w:r w:rsidR="00723B8C" w:rsidRPr="00723B8C">
        <w:rPr>
          <w:rFonts w:ascii="Times New Roman" w:eastAsia="標楷體" w:hAnsi="Times New Roman" w:cs="Times New Roman" w:hint="eastAsia"/>
          <w:sz w:val="28"/>
          <w:szCs w:val="28"/>
        </w:rPr>
        <w:t>(b)</w:t>
      </w:r>
      <w:r w:rsidR="00723B8C" w:rsidRPr="00723B8C">
        <w:rPr>
          <w:rFonts w:ascii="Times New Roman" w:eastAsia="標楷體" w:hAnsi="Times New Roman" w:cs="Times New Roman" w:hint="eastAsia"/>
          <w:sz w:val="28"/>
          <w:szCs w:val="28"/>
        </w:rPr>
        <w:t>之</w:t>
      </w:r>
      <w:r w:rsidR="00723B8C">
        <w:rPr>
          <w:rFonts w:ascii="Times New Roman" w:eastAsia="標楷體" w:hAnsi="Times New Roman" w:cs="Times New Roman" w:hint="eastAsia"/>
          <w:sz w:val="28"/>
          <w:szCs w:val="28"/>
        </w:rPr>
        <w:t>SPPI</w:t>
      </w:r>
      <w:r w:rsidR="00723B8C">
        <w:rPr>
          <w:rFonts w:ascii="Times New Roman" w:eastAsia="標楷體" w:hAnsi="Times New Roman" w:cs="Times New Roman" w:hint="eastAsia"/>
          <w:sz w:val="28"/>
          <w:szCs w:val="28"/>
        </w:rPr>
        <w:t>特性，</w:t>
      </w:r>
      <w:r w:rsidR="00723B8C" w:rsidRPr="00723B8C">
        <w:rPr>
          <w:rFonts w:ascii="Times New Roman" w:eastAsia="標楷體" w:hAnsi="Times New Roman" w:cs="Times New Roman" w:hint="eastAsia"/>
          <w:sz w:val="28"/>
          <w:szCs w:val="28"/>
        </w:rPr>
        <w:t>惟雙方協議之觸發事件</w:t>
      </w:r>
      <w:r w:rsidR="00861B99">
        <w:rPr>
          <w:rFonts w:ascii="Times New Roman" w:eastAsia="標楷體" w:hAnsi="Times New Roman" w:cs="Times New Roman" w:hint="eastAsia"/>
          <w:sz w:val="28"/>
          <w:szCs w:val="28"/>
        </w:rPr>
        <w:t>發生，</w:t>
      </w:r>
      <w:r w:rsidR="00723B8C" w:rsidRPr="00723B8C">
        <w:rPr>
          <w:rFonts w:ascii="Times New Roman" w:eastAsia="標楷體" w:hAnsi="Times New Roman" w:cs="Times New Roman" w:hint="eastAsia"/>
          <w:sz w:val="28"/>
          <w:szCs w:val="28"/>
        </w:rPr>
        <w:t>允許或規定發行人強加損失於持有人，只要觸發事件具真實性，即使此種強加損失之可能性甚低，合約現金流量不符合</w:t>
      </w:r>
      <w:r w:rsidR="00723B8C" w:rsidRPr="00723B8C">
        <w:rPr>
          <w:rFonts w:ascii="Times New Roman" w:eastAsia="標楷體" w:hAnsi="Times New Roman" w:cs="Times New Roman" w:hint="eastAsia"/>
          <w:sz w:val="28"/>
          <w:szCs w:val="28"/>
        </w:rPr>
        <w:t>SPPI</w:t>
      </w:r>
      <w:r w:rsidR="00723B8C" w:rsidRPr="00723B8C">
        <w:rPr>
          <w:rFonts w:ascii="Times New Roman" w:eastAsia="標楷體" w:hAnsi="Times New Roman" w:cs="Times New Roman" w:hint="eastAsia"/>
          <w:sz w:val="28"/>
          <w:szCs w:val="28"/>
        </w:rPr>
        <w:t>特性。除非前述之觸發事件非屬合約條款，係來自於法令允許或規定政府機關於特定情況下強加損失於特定工具持有人，則於分析</w:t>
      </w:r>
      <w:r w:rsidR="00723B8C" w:rsidRPr="00723B8C">
        <w:rPr>
          <w:rFonts w:ascii="Times New Roman" w:eastAsia="標楷體" w:hAnsi="Times New Roman" w:cs="Times New Roman" w:hint="eastAsia"/>
          <w:sz w:val="28"/>
          <w:szCs w:val="28"/>
        </w:rPr>
        <w:t>SPPI</w:t>
      </w:r>
      <w:r w:rsidR="00723B8C" w:rsidRPr="00723B8C">
        <w:rPr>
          <w:rFonts w:ascii="Times New Roman" w:eastAsia="標楷體" w:hAnsi="Times New Roman" w:cs="Times New Roman" w:hint="eastAsia"/>
          <w:sz w:val="28"/>
          <w:szCs w:val="28"/>
        </w:rPr>
        <w:t>特性時不予考量</w:t>
      </w:r>
      <w:r w:rsidR="00723B8C" w:rsidRPr="00723B8C">
        <w:rPr>
          <w:rFonts w:ascii="Times New Roman" w:eastAsia="標楷體" w:hAnsi="Times New Roman" w:cs="Times New Roman" w:hint="eastAsia"/>
          <w:sz w:val="28"/>
          <w:szCs w:val="28"/>
        </w:rPr>
        <w:t>(</w:t>
      </w:r>
      <w:r w:rsidR="00723B8C" w:rsidRPr="00723B8C">
        <w:rPr>
          <w:rFonts w:ascii="Times New Roman" w:eastAsia="標楷體" w:hAnsi="Times New Roman" w:cs="Times New Roman" w:hint="eastAsia"/>
          <w:sz w:val="28"/>
          <w:szCs w:val="28"/>
        </w:rPr>
        <w:t>參考</w:t>
      </w:r>
      <w:r w:rsidR="00723B8C" w:rsidRPr="00723B8C">
        <w:rPr>
          <w:rFonts w:ascii="Times New Roman" w:eastAsia="標楷體" w:hAnsi="Times New Roman" w:cs="Times New Roman" w:hint="eastAsia"/>
          <w:sz w:val="28"/>
          <w:szCs w:val="28"/>
        </w:rPr>
        <w:t>IFRS 9</w:t>
      </w:r>
      <w:r w:rsidR="00723B8C" w:rsidRPr="00723B8C">
        <w:rPr>
          <w:rFonts w:ascii="Times New Roman" w:eastAsia="標楷體" w:hAnsi="Times New Roman" w:cs="Times New Roman" w:hint="eastAsia"/>
          <w:sz w:val="28"/>
          <w:szCs w:val="28"/>
        </w:rPr>
        <w:t>第</w:t>
      </w:r>
      <w:r w:rsidR="00723B8C" w:rsidRPr="00723B8C">
        <w:rPr>
          <w:rFonts w:ascii="Times New Roman" w:eastAsia="標楷體" w:hAnsi="Times New Roman" w:cs="Times New Roman" w:hint="eastAsia"/>
          <w:sz w:val="28"/>
          <w:szCs w:val="28"/>
        </w:rPr>
        <w:t>B4.1.13</w:t>
      </w:r>
      <w:r w:rsidR="00723B8C" w:rsidRPr="00723B8C">
        <w:rPr>
          <w:rFonts w:ascii="Times New Roman" w:eastAsia="標楷體" w:hAnsi="Times New Roman" w:cs="Times New Roman" w:hint="eastAsia"/>
          <w:sz w:val="28"/>
          <w:szCs w:val="28"/>
        </w:rPr>
        <w:t>段</w:t>
      </w:r>
      <w:r w:rsidR="00723B8C" w:rsidRPr="00723B8C">
        <w:rPr>
          <w:rFonts w:ascii="Times New Roman" w:eastAsia="標楷體" w:hAnsi="Times New Roman" w:cs="Times New Roman" w:hint="eastAsia"/>
          <w:sz w:val="28"/>
          <w:szCs w:val="28"/>
        </w:rPr>
        <w:t>E</w:t>
      </w:r>
      <w:r w:rsidR="00723B8C" w:rsidRPr="00723B8C">
        <w:rPr>
          <w:rFonts w:ascii="Times New Roman" w:eastAsia="標楷體" w:hAnsi="Times New Roman" w:cs="Times New Roman" w:hint="eastAsia"/>
          <w:sz w:val="28"/>
          <w:szCs w:val="28"/>
        </w:rPr>
        <w:t>工具</w:t>
      </w:r>
      <w:r w:rsidR="00723B8C" w:rsidRPr="00723B8C">
        <w:rPr>
          <w:rFonts w:ascii="Times New Roman" w:eastAsia="標楷體" w:hAnsi="Times New Roman" w:cs="Times New Roman" w:hint="eastAsia"/>
          <w:sz w:val="28"/>
          <w:szCs w:val="28"/>
        </w:rPr>
        <w:t>)</w:t>
      </w:r>
      <w:r w:rsidR="00723B8C" w:rsidRPr="00723B8C">
        <w:rPr>
          <w:rFonts w:ascii="Times New Roman" w:eastAsia="標楷體" w:hAnsi="Times New Roman" w:cs="Times New Roman" w:hint="eastAsia"/>
          <w:sz w:val="28"/>
          <w:szCs w:val="28"/>
        </w:rPr>
        <w:t>。</w:t>
      </w:r>
    </w:p>
    <w:p w:rsidR="00723B8C" w:rsidRPr="00EC6281" w:rsidRDefault="00723B8C" w:rsidP="00EC6281">
      <w:pPr>
        <w:spacing w:before="240" w:line="500" w:lineRule="exact"/>
        <w:rPr>
          <w:rFonts w:ascii="Times New Roman" w:eastAsia="標楷體" w:hAnsi="Times New Roman" w:cs="Times New Roman"/>
          <w:sz w:val="28"/>
          <w:szCs w:val="28"/>
        </w:rPr>
      </w:pPr>
    </w:p>
    <w:p w:rsidR="00853DC3" w:rsidRDefault="00853DC3" w:rsidP="00A7124A">
      <w:pPr>
        <w:pStyle w:val="a7"/>
        <w:numPr>
          <w:ilvl w:val="0"/>
          <w:numId w:val="1"/>
        </w:numPr>
        <w:spacing w:line="500" w:lineRule="exact"/>
        <w:ind w:leftChars="0"/>
        <w:rPr>
          <w:rFonts w:ascii="標楷體" w:eastAsia="標楷體" w:hAnsi="標楷體"/>
          <w:b/>
          <w:sz w:val="32"/>
          <w:szCs w:val="32"/>
        </w:rPr>
      </w:pPr>
      <w:r w:rsidRPr="00537D32">
        <w:rPr>
          <w:rFonts w:ascii="標楷體" w:eastAsia="標楷體" w:hAnsi="標楷體" w:hint="eastAsia"/>
          <w:b/>
          <w:sz w:val="32"/>
          <w:szCs w:val="32"/>
        </w:rPr>
        <w:t>結論及實務提醒事項</w:t>
      </w:r>
    </w:p>
    <w:p w:rsidR="0000160E" w:rsidRDefault="00DC5DD8" w:rsidP="00C53CC2">
      <w:pPr>
        <w:spacing w:line="50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前述</w:t>
      </w:r>
      <w:proofErr w:type="spellStart"/>
      <w:r w:rsidRPr="0000160E">
        <w:rPr>
          <w:rFonts w:ascii="Times New Roman" w:eastAsia="標楷體" w:hAnsi="Times New Roman" w:cs="Times New Roman"/>
          <w:sz w:val="28"/>
          <w:szCs w:val="28"/>
        </w:rPr>
        <w:t>CoCo</w:t>
      </w:r>
      <w:proofErr w:type="spellEnd"/>
      <w:r w:rsidRPr="0000160E">
        <w:rPr>
          <w:rFonts w:ascii="Times New Roman" w:eastAsia="標楷體" w:hAnsi="Times New Roman" w:cs="Times New Roman"/>
          <w:sz w:val="28"/>
          <w:szCs w:val="28"/>
        </w:rPr>
        <w:t xml:space="preserve"> Bonds</w:t>
      </w:r>
      <w:r>
        <w:rPr>
          <w:rFonts w:ascii="Times New Roman" w:eastAsia="標楷體" w:hAnsi="Times New Roman" w:cs="Times New Roman" w:hint="eastAsia"/>
          <w:sz w:val="28"/>
          <w:szCs w:val="28"/>
        </w:rPr>
        <w:t>合約條款</w:t>
      </w:r>
      <w:r w:rsidR="00861B99">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舉例性質，當有不同合約條款時，仍需依</w:t>
      </w:r>
      <w:r w:rsidR="0012374E" w:rsidRPr="00D50161">
        <w:rPr>
          <w:rFonts w:ascii="Times New Roman" w:eastAsia="標楷體" w:hAnsi="Times New Roman" w:cs="Times New Roman" w:hint="eastAsia"/>
          <w:sz w:val="28"/>
          <w:szCs w:val="28"/>
        </w:rPr>
        <w:t>IFRS 9</w:t>
      </w:r>
      <w:r>
        <w:rPr>
          <w:rFonts w:ascii="Times New Roman" w:eastAsia="標楷體" w:hAnsi="Times New Roman" w:cs="Times New Roman" w:hint="eastAsia"/>
          <w:sz w:val="28"/>
          <w:szCs w:val="28"/>
        </w:rPr>
        <w:t>之相關規定分析是否符合</w:t>
      </w:r>
      <w:r>
        <w:rPr>
          <w:rFonts w:ascii="Times New Roman" w:eastAsia="標楷體" w:hAnsi="Times New Roman" w:cs="Times New Roman" w:hint="eastAsia"/>
          <w:sz w:val="28"/>
          <w:szCs w:val="28"/>
        </w:rPr>
        <w:t>SPPI</w:t>
      </w:r>
      <w:r>
        <w:rPr>
          <w:rFonts w:ascii="Times New Roman" w:eastAsia="標楷體" w:hAnsi="Times New Roman" w:cs="Times New Roman" w:hint="eastAsia"/>
          <w:sz w:val="28"/>
          <w:szCs w:val="28"/>
        </w:rPr>
        <w:t>特性。</w:t>
      </w:r>
    </w:p>
    <w:p w:rsidR="00723B8C" w:rsidRPr="0000160E" w:rsidRDefault="00723B8C" w:rsidP="0000160E">
      <w:pPr>
        <w:spacing w:line="500" w:lineRule="exact"/>
        <w:rPr>
          <w:rFonts w:ascii="標楷體" w:eastAsia="標楷體" w:hAnsi="標楷體"/>
          <w:b/>
          <w:sz w:val="32"/>
          <w:szCs w:val="32"/>
        </w:rPr>
      </w:pPr>
    </w:p>
    <w:p w:rsidR="00853DC3" w:rsidRDefault="00853DC3" w:rsidP="00A7124A">
      <w:pPr>
        <w:pStyle w:val="a7"/>
        <w:numPr>
          <w:ilvl w:val="0"/>
          <w:numId w:val="1"/>
        </w:numPr>
        <w:spacing w:line="500" w:lineRule="exact"/>
        <w:ind w:leftChars="0"/>
        <w:rPr>
          <w:rFonts w:ascii="標楷體" w:eastAsia="標楷體" w:hAnsi="標楷體"/>
          <w:b/>
          <w:sz w:val="32"/>
          <w:szCs w:val="32"/>
        </w:rPr>
      </w:pPr>
      <w:r w:rsidRPr="00537D32">
        <w:rPr>
          <w:rFonts w:ascii="標楷體" w:eastAsia="標楷體" w:hAnsi="標楷體" w:hint="eastAsia"/>
          <w:b/>
          <w:sz w:val="32"/>
          <w:szCs w:val="32"/>
        </w:rPr>
        <w:t>資料來源</w:t>
      </w:r>
    </w:p>
    <w:p w:rsidR="0000160E" w:rsidRPr="0000160E" w:rsidRDefault="00501C08" w:rsidP="0000160E">
      <w:pPr>
        <w:spacing w:before="200" w:after="200"/>
        <w:contextualSpacing/>
        <w:jc w:val="both"/>
        <w:rPr>
          <w:rFonts w:ascii="標楷體" w:eastAsia="標楷體" w:hAnsi="標楷體"/>
          <w:sz w:val="28"/>
          <w:szCs w:val="28"/>
        </w:rPr>
      </w:pPr>
      <w:r>
        <w:rPr>
          <w:rFonts w:ascii="Times New Roman" w:eastAsia="標楷體" w:hAnsi="Times New Roman" w:cs="Times New Roman" w:hint="eastAsia"/>
          <w:sz w:val="28"/>
          <w:szCs w:val="28"/>
        </w:rPr>
        <w:t>IFRS 9</w:t>
      </w:r>
      <w:r w:rsidRPr="00D50161">
        <w:rPr>
          <w:rFonts w:ascii="Times New Roman" w:eastAsia="標楷體" w:hAnsi="Times New Roman" w:cs="Times New Roman" w:hint="eastAsia"/>
          <w:sz w:val="28"/>
          <w:szCs w:val="28"/>
        </w:rPr>
        <w:t>「金融工具」</w:t>
      </w:r>
      <w:r w:rsidR="0000160E" w:rsidRPr="0000160E">
        <w:rPr>
          <w:rFonts w:ascii="標楷體" w:eastAsia="標楷體" w:hAnsi="標楷體" w:hint="eastAsia"/>
          <w:sz w:val="28"/>
          <w:szCs w:val="28"/>
        </w:rPr>
        <w:t>正體中文版</w:t>
      </w:r>
      <w:r>
        <w:rPr>
          <w:rFonts w:ascii="標楷體" w:eastAsia="標楷體" w:hAnsi="標楷體" w:hint="eastAsia"/>
          <w:sz w:val="28"/>
          <w:szCs w:val="28"/>
        </w:rPr>
        <w:t>。</w:t>
      </w:r>
    </w:p>
    <w:p w:rsidR="00853DC3" w:rsidRPr="00723B8C" w:rsidRDefault="00853DC3" w:rsidP="00723B8C">
      <w:pPr>
        <w:spacing w:line="500" w:lineRule="exact"/>
        <w:rPr>
          <w:rFonts w:ascii="標楷體" w:eastAsia="標楷體" w:hAnsi="標楷體"/>
          <w:b/>
          <w:sz w:val="32"/>
          <w:szCs w:val="32"/>
        </w:rPr>
      </w:pPr>
    </w:p>
    <w:sectPr w:rsidR="00853DC3" w:rsidRPr="00723B8C" w:rsidSect="00AA607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F6" w:rsidRDefault="000B73F6" w:rsidP="00853DC3">
      <w:r>
        <w:separator/>
      </w:r>
    </w:p>
  </w:endnote>
  <w:endnote w:type="continuationSeparator" w:id="0">
    <w:p w:rsidR="000B73F6" w:rsidRDefault="000B73F6" w:rsidP="00853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66"/>
      <w:docPartObj>
        <w:docPartGallery w:val="Page Numbers (Bottom of Page)"/>
        <w:docPartUnique/>
      </w:docPartObj>
    </w:sdtPr>
    <w:sdtContent>
      <w:p w:rsidR="00C0217F" w:rsidRDefault="00B30F97">
        <w:pPr>
          <w:pStyle w:val="a5"/>
          <w:jc w:val="center"/>
        </w:pPr>
        <w:fldSimple w:instr=" PAGE   \* MERGEFORMAT ">
          <w:r w:rsidR="00AC2069" w:rsidRPr="00AC2069">
            <w:rPr>
              <w:noProof/>
              <w:lang w:val="zh-TW"/>
            </w:rPr>
            <w:t>2</w:t>
          </w:r>
        </w:fldSimple>
      </w:p>
    </w:sdtContent>
  </w:sdt>
  <w:p w:rsidR="00C0217F" w:rsidRDefault="00C021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F6" w:rsidRDefault="000B73F6" w:rsidP="00853DC3">
      <w:r>
        <w:separator/>
      </w:r>
    </w:p>
  </w:footnote>
  <w:footnote w:type="continuationSeparator" w:id="0">
    <w:p w:rsidR="000B73F6" w:rsidRDefault="000B73F6" w:rsidP="00853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7E2"/>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2">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3B4344F2"/>
    <w:multiLevelType w:val="hybridMultilevel"/>
    <w:tmpl w:val="06A64E68"/>
    <w:lvl w:ilvl="0" w:tplc="647A1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0160E"/>
    <w:rsid w:val="000B73F6"/>
    <w:rsid w:val="000D4419"/>
    <w:rsid w:val="0012374E"/>
    <w:rsid w:val="00227547"/>
    <w:rsid w:val="002C1448"/>
    <w:rsid w:val="002D7A88"/>
    <w:rsid w:val="00365637"/>
    <w:rsid w:val="00442C55"/>
    <w:rsid w:val="0045506C"/>
    <w:rsid w:val="00486446"/>
    <w:rsid w:val="00501C08"/>
    <w:rsid w:val="00537D32"/>
    <w:rsid w:val="005A6EF8"/>
    <w:rsid w:val="005D3833"/>
    <w:rsid w:val="005D39E0"/>
    <w:rsid w:val="00690213"/>
    <w:rsid w:val="00723B8C"/>
    <w:rsid w:val="00853DC3"/>
    <w:rsid w:val="00861B99"/>
    <w:rsid w:val="00863323"/>
    <w:rsid w:val="008B3261"/>
    <w:rsid w:val="00967246"/>
    <w:rsid w:val="00980284"/>
    <w:rsid w:val="00A01E67"/>
    <w:rsid w:val="00A7124A"/>
    <w:rsid w:val="00A754E8"/>
    <w:rsid w:val="00AA6078"/>
    <w:rsid w:val="00AB242A"/>
    <w:rsid w:val="00AC2069"/>
    <w:rsid w:val="00AD36B5"/>
    <w:rsid w:val="00B12291"/>
    <w:rsid w:val="00B30F97"/>
    <w:rsid w:val="00BC6681"/>
    <w:rsid w:val="00C0217F"/>
    <w:rsid w:val="00C15E0A"/>
    <w:rsid w:val="00C36A1F"/>
    <w:rsid w:val="00C53CC2"/>
    <w:rsid w:val="00C73A10"/>
    <w:rsid w:val="00C964C6"/>
    <w:rsid w:val="00CF4FCE"/>
    <w:rsid w:val="00D50161"/>
    <w:rsid w:val="00D80111"/>
    <w:rsid w:val="00DC5DD8"/>
    <w:rsid w:val="00E3166A"/>
    <w:rsid w:val="00EC32B9"/>
    <w:rsid w:val="00EC6281"/>
    <w:rsid w:val="00F65D1A"/>
    <w:rsid w:val="00F73F53"/>
    <w:rsid w:val="00FB4558"/>
    <w:rsid w:val="00FC58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4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151</Words>
  <Characters>867</Characters>
  <Application>Microsoft Office Word</Application>
  <DocSecurity>0</DocSecurity>
  <Lines>7</Lines>
  <Paragraphs>2</Paragraphs>
  <ScaleCrop>false</ScaleCrop>
  <Company>Ernst &amp; Young</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8</cp:revision>
  <cp:lastPrinted>2014-05-30T06:16:00Z</cp:lastPrinted>
  <dcterms:created xsi:type="dcterms:W3CDTF">2016-05-23T08:16:00Z</dcterms:created>
  <dcterms:modified xsi:type="dcterms:W3CDTF">2016-06-20T01:27:00Z</dcterms:modified>
</cp:coreProperties>
</file>